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3DC" w:rsidRPr="004143DC" w:rsidRDefault="004143DC" w:rsidP="004143DC">
      <w:pPr>
        <w:jc w:val="center"/>
        <w:rPr>
          <w:b/>
          <w:bCs/>
          <w:i/>
          <w:iCs/>
          <w:sz w:val="48"/>
          <w:szCs w:val="56"/>
          <w:u w:val="single"/>
        </w:rPr>
      </w:pPr>
      <w:r w:rsidRPr="004143DC">
        <w:rPr>
          <w:b/>
          <w:bCs/>
          <w:i/>
          <w:iCs/>
          <w:sz w:val="48"/>
          <w:szCs w:val="56"/>
          <w:u w:val="single"/>
        </w:rPr>
        <w:t>Exercise</w:t>
      </w:r>
      <w:bookmarkStart w:id="0" w:name="_GoBack"/>
      <w:bookmarkEnd w:id="0"/>
    </w:p>
    <w:p w:rsidR="004143DC" w:rsidRPr="004143DC" w:rsidRDefault="004143DC" w:rsidP="004143DC">
      <w:pPr>
        <w:rPr>
          <w:b/>
          <w:bCs/>
          <w:i/>
          <w:iCs/>
          <w:sz w:val="36"/>
          <w:szCs w:val="44"/>
          <w:u w:val="single"/>
        </w:rPr>
      </w:pPr>
      <w:proofErr w:type="gramStart"/>
      <w:r w:rsidRPr="004143DC">
        <w:rPr>
          <w:b/>
          <w:bCs/>
          <w:i/>
          <w:iCs/>
          <w:sz w:val="36"/>
          <w:szCs w:val="44"/>
          <w:u w:val="single"/>
        </w:rPr>
        <w:t>IT</w:t>
      </w:r>
      <w:proofErr w:type="gramEnd"/>
      <w:r w:rsidRPr="004143DC">
        <w:rPr>
          <w:b/>
          <w:bCs/>
          <w:i/>
          <w:iCs/>
          <w:sz w:val="36"/>
          <w:szCs w:val="44"/>
          <w:u w:val="single"/>
        </w:rPr>
        <w:t xml:space="preserve"> Quality and Software Test - Software Review Techniques</w:t>
      </w:r>
    </w:p>
    <w:p w:rsidR="004143DC" w:rsidRPr="004143DC" w:rsidRDefault="004143DC" w:rsidP="004143DC">
      <w:pPr>
        <w:jc w:val="center"/>
        <w:rPr>
          <w:i/>
          <w:iCs/>
          <w:sz w:val="40"/>
          <w:szCs w:val="48"/>
        </w:rPr>
      </w:pPr>
      <w:r w:rsidRPr="004143DC">
        <w:rPr>
          <w:i/>
          <w:iCs/>
          <w:sz w:val="40"/>
          <w:szCs w:val="48"/>
        </w:rPr>
        <w:t>(/) or (X)</w:t>
      </w:r>
    </w:p>
    <w:p w:rsidR="004143DC" w:rsidRDefault="004143DC" w:rsidP="004143DC">
      <w:pPr>
        <w:rPr>
          <w:sz w:val="28"/>
        </w:rPr>
      </w:pPr>
      <w:proofErr w:type="gramStart"/>
      <w:r w:rsidRPr="004143DC">
        <w:rPr>
          <w:sz w:val="28"/>
        </w:rPr>
        <w:t>_</w:t>
      </w:r>
      <w:r>
        <w:rPr>
          <w:sz w:val="28"/>
        </w:rPr>
        <w:t>_</w:t>
      </w:r>
      <w:r w:rsidRPr="004143DC">
        <w:rPr>
          <w:sz w:val="28"/>
        </w:rPr>
        <w:t>_ 1.</w:t>
      </w:r>
      <w:proofErr w:type="gramEnd"/>
      <w:r>
        <w:rPr>
          <w:rFonts w:eastAsiaTheme="minorEastAsia" w:hAnsi="Corbel"/>
          <w:color w:val="000000" w:themeColor="text1"/>
          <w:kern w:val="24"/>
          <w:sz w:val="28"/>
        </w:rPr>
        <w:t xml:space="preserve"> </w:t>
      </w:r>
      <w:r w:rsidRPr="004143DC">
        <w:rPr>
          <w:rFonts w:eastAsiaTheme="minorEastAsia" w:hAnsi="Corbel"/>
          <w:color w:val="000000" w:themeColor="text1"/>
          <w:kern w:val="24"/>
          <w:sz w:val="28"/>
        </w:rPr>
        <w:t xml:space="preserve"> </w:t>
      </w:r>
      <w:r w:rsidR="006E6018" w:rsidRPr="004143DC">
        <w:rPr>
          <w:sz w:val="28"/>
        </w:rPr>
        <w:t xml:space="preserve">A </w:t>
      </w:r>
      <w:r w:rsidR="006E6018" w:rsidRPr="004143DC">
        <w:rPr>
          <w:sz w:val="28"/>
        </w:rPr>
        <w:t>software review</w:t>
      </w:r>
      <w:r w:rsidR="006E6018" w:rsidRPr="004143DC">
        <w:rPr>
          <w:sz w:val="28"/>
        </w:rPr>
        <w:t xml:space="preserve"> is a process or meeting during which a software product is examined by a project personnel, managers, users</w:t>
      </w:r>
      <w:r w:rsidR="006E6018" w:rsidRPr="004143DC">
        <w:rPr>
          <w:sz w:val="28"/>
        </w:rPr>
        <w:t>, customers, user representatives, or other interested parties for comment or approval</w:t>
      </w:r>
      <w:r>
        <w:rPr>
          <w:sz w:val="28"/>
        </w:rPr>
        <w:t xml:space="preserve">. </w:t>
      </w:r>
      <w:r w:rsidRPr="004143DC">
        <w:rPr>
          <w:i/>
          <w:iCs/>
          <w:sz w:val="40"/>
          <w:szCs w:val="48"/>
        </w:rPr>
        <w:t>(/)</w:t>
      </w:r>
    </w:p>
    <w:p w:rsidR="004143DC" w:rsidRDefault="004143DC" w:rsidP="004143DC">
      <w:pPr>
        <w:rPr>
          <w:sz w:val="28"/>
        </w:rPr>
      </w:pPr>
      <w:proofErr w:type="gramStart"/>
      <w:r>
        <w:rPr>
          <w:sz w:val="28"/>
        </w:rPr>
        <w:t>___2.</w:t>
      </w:r>
      <w:proofErr w:type="gramEnd"/>
      <w:r>
        <w:rPr>
          <w:sz w:val="28"/>
        </w:rPr>
        <w:t xml:space="preserve"> Peer R</w:t>
      </w:r>
      <w:r w:rsidRPr="004143DC">
        <w:rPr>
          <w:sz w:val="28"/>
        </w:rPr>
        <w:t>eview is a type of software review in which a work product (document, code, or other) is examined by its author and one or more colleagues, in order to evaluate its technical content and quality.</w:t>
      </w:r>
      <w:r>
        <w:rPr>
          <w:sz w:val="28"/>
        </w:rPr>
        <w:t xml:space="preserve"> </w:t>
      </w:r>
      <w:r w:rsidRPr="004143DC">
        <w:rPr>
          <w:i/>
          <w:iCs/>
          <w:sz w:val="40"/>
          <w:szCs w:val="48"/>
        </w:rPr>
        <w:t>(/)</w:t>
      </w:r>
    </w:p>
    <w:p w:rsidR="004143DC" w:rsidRDefault="004143DC" w:rsidP="004143DC">
      <w:pPr>
        <w:rPr>
          <w:i/>
          <w:iCs/>
          <w:color w:val="7F7F7F" w:themeColor="text1" w:themeTint="80"/>
          <w:sz w:val="28"/>
        </w:rPr>
      </w:pPr>
      <w:proofErr w:type="gramStart"/>
      <w:r>
        <w:rPr>
          <w:sz w:val="28"/>
        </w:rPr>
        <w:t>___3.</w:t>
      </w:r>
      <w:proofErr w:type="gramEnd"/>
      <w:r>
        <w:rPr>
          <w:sz w:val="28"/>
        </w:rPr>
        <w:t xml:space="preserve"> </w:t>
      </w:r>
      <w:r w:rsidRPr="004143DC">
        <w:rPr>
          <w:sz w:val="28"/>
        </w:rPr>
        <w:t>To provide "a disciplined engineering practice for detecting and correcting defects in software artifacts, and preventing their leakage into field operations"</w:t>
      </w:r>
      <w:r>
        <w:rPr>
          <w:sz w:val="28"/>
        </w:rPr>
        <w:t xml:space="preserve"> is the purpose of a management review. </w:t>
      </w:r>
      <w:r w:rsidRPr="004143DC">
        <w:rPr>
          <w:i/>
          <w:iCs/>
          <w:sz w:val="40"/>
          <w:szCs w:val="48"/>
        </w:rPr>
        <w:t>(X)</w:t>
      </w:r>
      <w:r>
        <w:rPr>
          <w:sz w:val="28"/>
        </w:rPr>
        <w:t xml:space="preserve"> </w:t>
      </w:r>
      <w:r w:rsidRPr="004143DC">
        <w:rPr>
          <w:i/>
          <w:iCs/>
          <w:color w:val="7F7F7F" w:themeColor="text1" w:themeTint="80"/>
          <w:sz w:val="28"/>
        </w:rPr>
        <w:t>It is the purpose of a peer review.</w:t>
      </w:r>
    </w:p>
    <w:p w:rsidR="004143DC" w:rsidRDefault="004143DC" w:rsidP="004143DC">
      <w:pPr>
        <w:rPr>
          <w:color w:val="000000" w:themeColor="text1"/>
          <w:sz w:val="28"/>
        </w:rPr>
      </w:pPr>
      <w:proofErr w:type="gramStart"/>
      <w:r>
        <w:rPr>
          <w:color w:val="000000" w:themeColor="text1"/>
          <w:sz w:val="28"/>
        </w:rPr>
        <w:t>___4.</w:t>
      </w:r>
      <w:proofErr w:type="gramEnd"/>
      <w:r>
        <w:rPr>
          <w:color w:val="000000" w:themeColor="text1"/>
          <w:sz w:val="28"/>
        </w:rPr>
        <w:t xml:space="preserve"> Software audit review is a</w:t>
      </w:r>
      <w:r w:rsidRPr="004143DC">
        <w:rPr>
          <w:color w:val="000000" w:themeColor="text1"/>
          <w:sz w:val="28"/>
        </w:rPr>
        <w:t>n independent examination of a software product, software process, or set of software processes to assess compliance with specifications, standards, contractual agreements, or other criteria</w:t>
      </w:r>
      <w:r>
        <w:rPr>
          <w:color w:val="000000" w:themeColor="text1"/>
          <w:sz w:val="28"/>
        </w:rPr>
        <w:t xml:space="preserve">. </w:t>
      </w:r>
      <w:r w:rsidRPr="004143DC">
        <w:rPr>
          <w:i/>
          <w:iCs/>
          <w:sz w:val="40"/>
          <w:szCs w:val="48"/>
        </w:rPr>
        <w:t>(/)</w:t>
      </w:r>
    </w:p>
    <w:p w:rsidR="003F7862" w:rsidRPr="003F7862" w:rsidRDefault="004143DC" w:rsidP="003F7862">
      <w:pPr>
        <w:rPr>
          <w:color w:val="000000" w:themeColor="text1"/>
          <w:szCs w:val="36"/>
        </w:rPr>
      </w:pPr>
      <w:proofErr w:type="gramStart"/>
      <w:r>
        <w:rPr>
          <w:color w:val="000000" w:themeColor="text1"/>
          <w:sz w:val="28"/>
        </w:rPr>
        <w:t>___5.</w:t>
      </w:r>
      <w:proofErr w:type="gramEnd"/>
      <w:r>
        <w:rPr>
          <w:color w:val="000000" w:themeColor="text1"/>
          <w:sz w:val="28"/>
        </w:rPr>
        <w:t xml:space="preserve"> </w:t>
      </w:r>
      <w:r w:rsidR="003F7862" w:rsidRPr="003F7862">
        <w:rPr>
          <w:color w:val="000000" w:themeColor="text1"/>
          <w:sz w:val="28"/>
        </w:rPr>
        <w:t>Step Overview of review procedures</w:t>
      </w:r>
      <w:r w:rsidR="003F7862">
        <w:rPr>
          <w:color w:val="000000" w:themeColor="text1"/>
          <w:sz w:val="28"/>
        </w:rPr>
        <w:t xml:space="preserve"> in</w:t>
      </w:r>
      <w:r w:rsidR="003F7862" w:rsidRPr="003F7862">
        <w:rPr>
          <w:color w:val="000000" w:themeColor="text1"/>
          <w:sz w:val="28"/>
        </w:rPr>
        <w:t xml:space="preserve"> IEEE 1028 generic process for formal reviews </w:t>
      </w:r>
      <w:r w:rsidR="003F7862">
        <w:rPr>
          <w:color w:val="000000" w:themeColor="text1"/>
          <w:sz w:val="28"/>
        </w:rPr>
        <w:t>is</w:t>
      </w:r>
      <w:r w:rsidR="003F7862" w:rsidRPr="003F7862">
        <w:rPr>
          <w:color w:val="000000" w:themeColor="text1"/>
          <w:sz w:val="28"/>
        </w:rPr>
        <w:t xml:space="preserve"> the Review Leader identifies or confirms the objectives of the review, organizes a team of Reviewers, and ensures that the team is equipped with all necessary resources for conducting the review.</w:t>
      </w:r>
      <w:r w:rsidR="003F7862">
        <w:rPr>
          <w:color w:val="000000" w:themeColor="text1"/>
          <w:szCs w:val="36"/>
        </w:rPr>
        <w:t xml:space="preserve"> </w:t>
      </w:r>
      <w:r w:rsidR="003F7862" w:rsidRPr="004143DC">
        <w:rPr>
          <w:i/>
          <w:iCs/>
          <w:sz w:val="40"/>
          <w:szCs w:val="48"/>
        </w:rPr>
        <w:t>(X)</w:t>
      </w:r>
      <w:r w:rsidR="003F7862">
        <w:rPr>
          <w:color w:val="000000" w:themeColor="text1"/>
          <w:szCs w:val="36"/>
        </w:rPr>
        <w:t xml:space="preserve"> </w:t>
      </w:r>
      <w:r w:rsidR="003F7862" w:rsidRPr="003F7862">
        <w:rPr>
          <w:i/>
          <w:iCs/>
          <w:color w:val="7F7F7F" w:themeColor="text1" w:themeTint="80"/>
          <w:sz w:val="28"/>
          <w:szCs w:val="44"/>
        </w:rPr>
        <w:t>It is in a Planning the review step.</w:t>
      </w:r>
    </w:p>
    <w:p w:rsidR="00000000" w:rsidRDefault="003F7862" w:rsidP="003F7862">
      <w:pPr>
        <w:rPr>
          <w:color w:val="000000" w:themeColor="text1"/>
          <w:sz w:val="28"/>
        </w:rPr>
      </w:pPr>
      <w:proofErr w:type="gramStart"/>
      <w:r w:rsidRPr="003F7862">
        <w:rPr>
          <w:color w:val="000000" w:themeColor="text1"/>
          <w:sz w:val="28"/>
        </w:rPr>
        <w:t>___6.</w:t>
      </w:r>
      <w:proofErr w:type="gramEnd"/>
      <w:r w:rsidRPr="003F7862">
        <w:rPr>
          <w:color w:val="000000" w:themeColor="text1"/>
          <w:sz w:val="28"/>
        </w:rPr>
        <w:t xml:space="preserve"> </w:t>
      </w:r>
      <w:r w:rsidR="006E6018" w:rsidRPr="003F7862">
        <w:rPr>
          <w:color w:val="000000" w:themeColor="text1"/>
          <w:sz w:val="28"/>
        </w:rPr>
        <w:t>Preparing for the review meeting by reviewing the document(s)</w:t>
      </w:r>
      <w:r w:rsidRPr="003F7862">
        <w:rPr>
          <w:color w:val="000000" w:themeColor="text1"/>
          <w:sz w:val="28"/>
        </w:rPr>
        <w:t>, c</w:t>
      </w:r>
      <w:r w:rsidR="006E6018" w:rsidRPr="003F7862">
        <w:rPr>
          <w:color w:val="000000" w:themeColor="text1"/>
          <w:sz w:val="28"/>
        </w:rPr>
        <w:t>hecking on exit criteria (for more formal review types</w:t>
      </w:r>
      <w:r w:rsidRPr="003F7862">
        <w:rPr>
          <w:color w:val="000000" w:themeColor="text1"/>
          <w:sz w:val="28"/>
        </w:rPr>
        <w:t xml:space="preserve">), and </w:t>
      </w:r>
      <w:r w:rsidR="006E6018" w:rsidRPr="003F7862">
        <w:rPr>
          <w:color w:val="000000" w:themeColor="text1"/>
          <w:sz w:val="28"/>
        </w:rPr>
        <w:t>Discussing or logging, with documented results or minutes (for more formal review types)</w:t>
      </w:r>
      <w:r w:rsidRPr="003F7862">
        <w:rPr>
          <w:color w:val="000000" w:themeColor="text1"/>
          <w:sz w:val="28"/>
        </w:rPr>
        <w:t xml:space="preserve"> are in the i</w:t>
      </w:r>
      <w:r w:rsidR="006E6018" w:rsidRPr="003F7862">
        <w:rPr>
          <w:color w:val="000000" w:themeColor="text1"/>
          <w:sz w:val="28"/>
        </w:rPr>
        <w:t xml:space="preserve">ndividual preparation </w:t>
      </w:r>
      <w:r w:rsidRPr="003F7862">
        <w:rPr>
          <w:color w:val="000000" w:themeColor="text1"/>
          <w:sz w:val="28"/>
        </w:rPr>
        <w:t>step of formal review.</w:t>
      </w:r>
      <w:r w:rsidRPr="003F7862">
        <w:rPr>
          <w:i/>
          <w:iCs/>
          <w:sz w:val="40"/>
          <w:szCs w:val="48"/>
        </w:rPr>
        <w:t xml:space="preserve"> </w:t>
      </w:r>
      <w:r w:rsidRPr="004143DC">
        <w:rPr>
          <w:i/>
          <w:iCs/>
          <w:sz w:val="40"/>
          <w:szCs w:val="48"/>
        </w:rPr>
        <w:t>(X)</w:t>
      </w:r>
      <w:r>
        <w:rPr>
          <w:color w:val="000000" w:themeColor="text1"/>
          <w:szCs w:val="36"/>
        </w:rPr>
        <w:t xml:space="preserve"> </w:t>
      </w:r>
      <w:r w:rsidRPr="003F7862">
        <w:rPr>
          <w:i/>
          <w:iCs/>
          <w:color w:val="7F7F7F" w:themeColor="text1" w:themeTint="80"/>
          <w:sz w:val="28"/>
        </w:rPr>
        <w:t>Discussing or logging, with documented results or minutes (for more formal review types)</w:t>
      </w:r>
      <w:r w:rsidRPr="003F7862">
        <w:rPr>
          <w:i/>
          <w:iCs/>
          <w:color w:val="7F7F7F" w:themeColor="text1" w:themeTint="80"/>
          <w:sz w:val="28"/>
        </w:rPr>
        <w:t xml:space="preserve"> is in an e</w:t>
      </w:r>
      <w:r w:rsidR="006E6018" w:rsidRPr="003F7862">
        <w:rPr>
          <w:i/>
          <w:iCs/>
          <w:color w:val="7F7F7F" w:themeColor="text1" w:themeTint="80"/>
          <w:sz w:val="28"/>
        </w:rPr>
        <w:t>xamination/evaluation/record</w:t>
      </w:r>
      <w:r>
        <w:rPr>
          <w:i/>
          <w:iCs/>
          <w:color w:val="7F7F7F" w:themeColor="text1" w:themeTint="80"/>
          <w:sz w:val="28"/>
        </w:rPr>
        <w:t>ing of results (review meetin</w:t>
      </w:r>
      <w:r w:rsidRPr="003F7862">
        <w:rPr>
          <w:i/>
          <w:iCs/>
          <w:color w:val="7F7F7F" w:themeColor="text1" w:themeTint="80"/>
          <w:sz w:val="28"/>
        </w:rPr>
        <w:t>g)</w:t>
      </w:r>
      <w:r w:rsidRPr="003F7862">
        <w:rPr>
          <w:color w:val="7F7F7F" w:themeColor="text1" w:themeTint="80"/>
          <w:sz w:val="28"/>
        </w:rPr>
        <w:t>.</w:t>
      </w:r>
    </w:p>
    <w:p w:rsidR="00000000" w:rsidRDefault="003F7862" w:rsidP="003F7862">
      <w:pPr>
        <w:rPr>
          <w:color w:val="000000" w:themeColor="text1"/>
          <w:sz w:val="28"/>
        </w:rPr>
      </w:pPr>
      <w:proofErr w:type="gramStart"/>
      <w:r>
        <w:rPr>
          <w:color w:val="000000" w:themeColor="text1"/>
          <w:sz w:val="28"/>
        </w:rPr>
        <w:lastRenderedPageBreak/>
        <w:t>___7.</w:t>
      </w:r>
      <w:proofErr w:type="gramEnd"/>
      <w:r>
        <w:rPr>
          <w:color w:val="000000" w:themeColor="text1"/>
          <w:sz w:val="28"/>
        </w:rPr>
        <w:t xml:space="preserve"> </w:t>
      </w:r>
      <w:r w:rsidRPr="003F7862">
        <w:rPr>
          <w:color w:val="000000" w:themeColor="text1"/>
          <w:sz w:val="28"/>
        </w:rPr>
        <w:t>Moderator</w:t>
      </w:r>
      <w:r>
        <w:rPr>
          <w:color w:val="000000" w:themeColor="text1"/>
          <w:sz w:val="28"/>
        </w:rPr>
        <w:t xml:space="preserve"> </w:t>
      </w:r>
      <w:r w:rsidR="006E6018" w:rsidRPr="003F7862">
        <w:rPr>
          <w:color w:val="000000" w:themeColor="text1"/>
          <w:sz w:val="28"/>
        </w:rPr>
        <w:t>decides on the execution of reviews, allocates time in project schedules and determines if the review objectives have been met.</w:t>
      </w:r>
      <w:r>
        <w:rPr>
          <w:color w:val="000000" w:themeColor="text1"/>
          <w:sz w:val="28"/>
        </w:rPr>
        <w:t xml:space="preserve"> </w:t>
      </w:r>
      <w:r w:rsidRPr="004143DC">
        <w:rPr>
          <w:i/>
          <w:iCs/>
          <w:sz w:val="40"/>
          <w:szCs w:val="48"/>
        </w:rPr>
        <w:t>(X)</w:t>
      </w:r>
      <w:r w:rsidR="002817B9">
        <w:rPr>
          <w:color w:val="000000" w:themeColor="text1"/>
          <w:sz w:val="28"/>
        </w:rPr>
        <w:t xml:space="preserve"> </w:t>
      </w:r>
      <w:r w:rsidR="002817B9" w:rsidRPr="002817B9">
        <w:rPr>
          <w:i/>
          <w:iCs/>
          <w:color w:val="7F7F7F" w:themeColor="text1" w:themeTint="80"/>
          <w:sz w:val="28"/>
        </w:rPr>
        <w:t>Not a moderator, i</w:t>
      </w:r>
      <w:r w:rsidR="002817B9">
        <w:rPr>
          <w:i/>
          <w:iCs/>
          <w:color w:val="7F7F7F" w:themeColor="text1" w:themeTint="80"/>
          <w:sz w:val="28"/>
        </w:rPr>
        <w:t>t is a manager responsibilities.</w:t>
      </w:r>
    </w:p>
    <w:p w:rsidR="00000000" w:rsidRDefault="002817B9" w:rsidP="002817B9">
      <w:pPr>
        <w:rPr>
          <w:color w:val="000000" w:themeColor="text1"/>
          <w:sz w:val="28"/>
        </w:rPr>
      </w:pPr>
      <w:proofErr w:type="gramStart"/>
      <w:r>
        <w:rPr>
          <w:color w:val="000000" w:themeColor="text1"/>
          <w:sz w:val="28"/>
        </w:rPr>
        <w:t>___8.</w:t>
      </w:r>
      <w:proofErr w:type="gramEnd"/>
      <w:r>
        <w:rPr>
          <w:color w:val="000000" w:themeColor="text1"/>
          <w:sz w:val="28"/>
        </w:rPr>
        <w:t xml:space="preserve"> </w:t>
      </w:r>
      <w:r w:rsidR="006E6018" w:rsidRPr="002817B9">
        <w:rPr>
          <w:color w:val="000000" w:themeColor="text1"/>
          <w:sz w:val="28"/>
        </w:rPr>
        <w:t>Reviewers:</w:t>
      </w:r>
      <w:r w:rsidR="006E6018" w:rsidRPr="002817B9">
        <w:rPr>
          <w:color w:val="000000" w:themeColor="text1"/>
          <w:sz w:val="28"/>
        </w:rPr>
        <w:t xml:space="preserve"> individuals with a specific technical or business background (also called checkers or inspectors) who, a</w:t>
      </w:r>
      <w:r>
        <w:rPr>
          <w:color w:val="000000" w:themeColor="text1"/>
          <w:sz w:val="28"/>
        </w:rPr>
        <w:t xml:space="preserve">fter the necessary preparation, </w:t>
      </w:r>
      <w:r w:rsidR="006E6018" w:rsidRPr="002817B9">
        <w:rPr>
          <w:color w:val="000000" w:themeColor="text1"/>
          <w:sz w:val="28"/>
        </w:rPr>
        <w:t>identify and describe findings (e.g., defect</w:t>
      </w:r>
      <w:r>
        <w:rPr>
          <w:color w:val="000000" w:themeColor="text1"/>
          <w:sz w:val="28"/>
        </w:rPr>
        <w:t xml:space="preserve">s) in the product under review. </w:t>
      </w:r>
      <w:r w:rsidR="006E6018" w:rsidRPr="002817B9">
        <w:rPr>
          <w:color w:val="000000" w:themeColor="text1"/>
          <w:sz w:val="28"/>
        </w:rPr>
        <w:t xml:space="preserve">Reviewers should be chosen </w:t>
      </w:r>
      <w:r w:rsidR="006E6018" w:rsidRPr="002817B9">
        <w:rPr>
          <w:color w:val="000000" w:themeColor="text1"/>
          <w:sz w:val="28"/>
        </w:rPr>
        <w:t>to represent dif</w:t>
      </w:r>
      <w:r>
        <w:rPr>
          <w:color w:val="000000" w:themeColor="text1"/>
          <w:sz w:val="28"/>
        </w:rPr>
        <w:t>ferent perspectives and roles in</w:t>
      </w:r>
      <w:r w:rsidR="006E6018" w:rsidRPr="002817B9">
        <w:rPr>
          <w:color w:val="000000" w:themeColor="text1"/>
          <w:sz w:val="28"/>
        </w:rPr>
        <w:t xml:space="preserve"> the review process, and should t</w:t>
      </w:r>
      <w:r>
        <w:rPr>
          <w:color w:val="000000" w:themeColor="text1"/>
          <w:sz w:val="28"/>
        </w:rPr>
        <w:t>ake part in any review meetings.</w:t>
      </w:r>
      <w:r w:rsidR="006E6018" w:rsidRPr="002817B9">
        <w:rPr>
          <w:color w:val="000000" w:themeColor="text1"/>
          <w:sz w:val="28"/>
        </w:rPr>
        <w:t xml:space="preserve"> </w:t>
      </w:r>
      <w:r w:rsidRPr="004143DC">
        <w:rPr>
          <w:i/>
          <w:iCs/>
          <w:sz w:val="40"/>
          <w:szCs w:val="48"/>
        </w:rPr>
        <w:t>(/)</w:t>
      </w:r>
    </w:p>
    <w:p w:rsidR="002817B9" w:rsidRDefault="002817B9" w:rsidP="002817B9">
      <w:pPr>
        <w:rPr>
          <w:i/>
          <w:iCs/>
          <w:sz w:val="40"/>
          <w:szCs w:val="48"/>
        </w:rPr>
      </w:pPr>
      <w:proofErr w:type="gramStart"/>
      <w:r>
        <w:rPr>
          <w:color w:val="000000" w:themeColor="text1"/>
          <w:sz w:val="28"/>
        </w:rPr>
        <w:t>___9.</w:t>
      </w:r>
      <w:proofErr w:type="gramEnd"/>
      <w:r>
        <w:rPr>
          <w:color w:val="000000" w:themeColor="text1"/>
          <w:sz w:val="28"/>
        </w:rPr>
        <w:t xml:space="preserve"> </w:t>
      </w:r>
      <w:r w:rsidRPr="002817B9">
        <w:rPr>
          <w:color w:val="000000" w:themeColor="text1"/>
          <w:sz w:val="28"/>
          <w:szCs w:val="36"/>
        </w:rPr>
        <w:t>Walkthrough is a form of peer review where the author leads members of the development team and other interested parties through a software product and the participants ask questions and make comments about defects.</w:t>
      </w:r>
      <w:r>
        <w:rPr>
          <w:i/>
          <w:iCs/>
          <w:sz w:val="40"/>
          <w:szCs w:val="48"/>
        </w:rPr>
        <w:t xml:space="preserve"> </w:t>
      </w:r>
      <w:r w:rsidRPr="004143DC">
        <w:rPr>
          <w:i/>
          <w:iCs/>
          <w:sz w:val="40"/>
          <w:szCs w:val="48"/>
        </w:rPr>
        <w:t>(/</w:t>
      </w:r>
      <w:r>
        <w:rPr>
          <w:i/>
          <w:iCs/>
          <w:sz w:val="40"/>
          <w:szCs w:val="48"/>
        </w:rPr>
        <w:t>)</w:t>
      </w:r>
    </w:p>
    <w:p w:rsidR="00000000" w:rsidRPr="002817B9" w:rsidRDefault="002817B9" w:rsidP="002817B9">
      <w:pPr>
        <w:rPr>
          <w:sz w:val="28"/>
          <w:szCs w:val="36"/>
        </w:rPr>
      </w:pPr>
      <w:proofErr w:type="gramStart"/>
      <w:r>
        <w:rPr>
          <w:sz w:val="28"/>
          <w:szCs w:val="36"/>
        </w:rPr>
        <w:t>___10.</w:t>
      </w:r>
      <w:proofErr w:type="gramEnd"/>
      <w:r>
        <w:rPr>
          <w:sz w:val="28"/>
          <w:szCs w:val="36"/>
        </w:rPr>
        <w:t xml:space="preserve"> </w:t>
      </w:r>
      <w:r w:rsidR="006E6018" w:rsidRPr="002817B9">
        <w:rPr>
          <w:sz w:val="28"/>
          <w:szCs w:val="36"/>
        </w:rPr>
        <w:t>Pair programming</w:t>
      </w:r>
      <w:r w:rsidR="006E6018" w:rsidRPr="002817B9">
        <w:rPr>
          <w:sz w:val="28"/>
          <w:szCs w:val="36"/>
        </w:rPr>
        <w:t xml:space="preserve"> is an agile software development technique in which two programmers work together at one workstation. One, the </w:t>
      </w:r>
      <w:r w:rsidR="006E6018" w:rsidRPr="002817B9">
        <w:rPr>
          <w:sz w:val="28"/>
          <w:szCs w:val="36"/>
        </w:rPr>
        <w:t>driver</w:t>
      </w:r>
      <w:r w:rsidR="006E6018" w:rsidRPr="002817B9">
        <w:rPr>
          <w:sz w:val="28"/>
          <w:szCs w:val="36"/>
        </w:rPr>
        <w:t xml:space="preserve">, types in code while the other, the </w:t>
      </w:r>
      <w:r w:rsidR="006E6018" w:rsidRPr="002817B9">
        <w:rPr>
          <w:sz w:val="28"/>
          <w:szCs w:val="36"/>
        </w:rPr>
        <w:t>observer</w:t>
      </w:r>
      <w:r w:rsidR="006E6018" w:rsidRPr="002817B9">
        <w:rPr>
          <w:sz w:val="28"/>
          <w:szCs w:val="36"/>
        </w:rPr>
        <w:t xml:space="preserve"> (or </w:t>
      </w:r>
      <w:r w:rsidR="006E6018" w:rsidRPr="002817B9">
        <w:rPr>
          <w:sz w:val="28"/>
          <w:szCs w:val="36"/>
        </w:rPr>
        <w:t>navigator</w:t>
      </w:r>
      <w:r w:rsidR="006E6018" w:rsidRPr="002817B9">
        <w:rPr>
          <w:sz w:val="28"/>
          <w:szCs w:val="36"/>
        </w:rPr>
        <w:t>), reviews each line of code as it is typed in. The two programmers switch roles frequently.</w:t>
      </w:r>
      <w:r>
        <w:rPr>
          <w:i/>
          <w:iCs/>
          <w:sz w:val="40"/>
          <w:szCs w:val="48"/>
        </w:rPr>
        <w:t xml:space="preserve"> </w:t>
      </w:r>
      <w:r w:rsidRPr="002817B9">
        <w:rPr>
          <w:i/>
          <w:iCs/>
          <w:sz w:val="40"/>
          <w:szCs w:val="48"/>
        </w:rPr>
        <w:t xml:space="preserve"> </w:t>
      </w:r>
      <w:r w:rsidRPr="004143DC">
        <w:rPr>
          <w:i/>
          <w:iCs/>
          <w:sz w:val="40"/>
          <w:szCs w:val="48"/>
        </w:rPr>
        <w:t>(/)</w:t>
      </w:r>
    </w:p>
    <w:p w:rsidR="002817B9" w:rsidRPr="002817B9" w:rsidRDefault="002817B9" w:rsidP="002817B9">
      <w:pPr>
        <w:rPr>
          <w:color w:val="000000" w:themeColor="text1"/>
          <w:sz w:val="28"/>
          <w:szCs w:val="36"/>
        </w:rPr>
      </w:pPr>
    </w:p>
    <w:p w:rsidR="002817B9" w:rsidRPr="002817B9" w:rsidRDefault="002817B9" w:rsidP="002817B9">
      <w:pPr>
        <w:rPr>
          <w:color w:val="000000" w:themeColor="text1"/>
        </w:rPr>
      </w:pPr>
    </w:p>
    <w:p w:rsidR="002817B9" w:rsidRPr="003F7862" w:rsidRDefault="002817B9" w:rsidP="003F7862">
      <w:pPr>
        <w:rPr>
          <w:color w:val="000000" w:themeColor="text1"/>
          <w:sz w:val="28"/>
        </w:rPr>
      </w:pPr>
    </w:p>
    <w:p w:rsidR="003F7862" w:rsidRPr="003F7862" w:rsidRDefault="003F7862" w:rsidP="003F7862">
      <w:pPr>
        <w:rPr>
          <w:color w:val="000000" w:themeColor="text1"/>
          <w:sz w:val="28"/>
        </w:rPr>
      </w:pPr>
    </w:p>
    <w:p w:rsidR="00000000" w:rsidRPr="003F7862" w:rsidRDefault="006E6018" w:rsidP="003F7862">
      <w:pPr>
        <w:rPr>
          <w:color w:val="000000" w:themeColor="text1"/>
          <w:sz w:val="28"/>
        </w:rPr>
      </w:pPr>
    </w:p>
    <w:p w:rsidR="00000000" w:rsidRPr="003F7862" w:rsidRDefault="006E6018" w:rsidP="003F7862">
      <w:pPr>
        <w:rPr>
          <w:color w:val="000000" w:themeColor="text1"/>
          <w:sz w:val="28"/>
        </w:rPr>
      </w:pPr>
    </w:p>
    <w:p w:rsidR="00000000" w:rsidRPr="003F7862" w:rsidRDefault="006E6018" w:rsidP="003F7862">
      <w:pPr>
        <w:rPr>
          <w:color w:val="000000" w:themeColor="text1"/>
          <w:sz w:val="28"/>
        </w:rPr>
      </w:pPr>
    </w:p>
    <w:p w:rsidR="00000000" w:rsidRPr="003F7862" w:rsidRDefault="006E6018" w:rsidP="003F7862">
      <w:pPr>
        <w:rPr>
          <w:color w:val="000000" w:themeColor="text1"/>
          <w:sz w:val="28"/>
        </w:rPr>
      </w:pPr>
    </w:p>
    <w:p w:rsidR="004143DC" w:rsidRPr="004143DC" w:rsidRDefault="004143DC" w:rsidP="004143DC">
      <w:pPr>
        <w:rPr>
          <w:color w:val="000000" w:themeColor="text1"/>
          <w:sz w:val="28"/>
        </w:rPr>
      </w:pPr>
    </w:p>
    <w:sectPr w:rsidR="004143DC" w:rsidRPr="004143DC" w:rsidSect="004143DC">
      <w:pgSz w:w="11907" w:h="16839" w:code="9"/>
      <w:pgMar w:top="1440" w:right="1440" w:bottom="1440" w:left="1440" w:header="170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C0C7E"/>
    <w:multiLevelType w:val="hybridMultilevel"/>
    <w:tmpl w:val="D4AA3B42"/>
    <w:lvl w:ilvl="0" w:tplc="AD04E3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BEA9D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CA6B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AC7B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0ACC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88FA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34AA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54F2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A8AA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A101B0"/>
    <w:multiLevelType w:val="hybridMultilevel"/>
    <w:tmpl w:val="F936365E"/>
    <w:lvl w:ilvl="0" w:tplc="1C96228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A845BA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E0B5D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178A6C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8C0925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02A857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8E4C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04CB6C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45C2CE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6F1467C"/>
    <w:multiLevelType w:val="hybridMultilevel"/>
    <w:tmpl w:val="A256435E"/>
    <w:lvl w:ilvl="0" w:tplc="E84899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EC934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E8C8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E4C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24C4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F603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14D0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84D0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E298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C033D7"/>
    <w:multiLevelType w:val="hybridMultilevel"/>
    <w:tmpl w:val="EA869F2A"/>
    <w:lvl w:ilvl="0" w:tplc="9710B0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A010D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E452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528E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2A7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C42A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AEBC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1CAF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5EFD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F5213F"/>
    <w:multiLevelType w:val="hybridMultilevel"/>
    <w:tmpl w:val="1B10A694"/>
    <w:lvl w:ilvl="0" w:tplc="1B2A89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72F14"/>
    <w:multiLevelType w:val="hybridMultilevel"/>
    <w:tmpl w:val="B5C8558E"/>
    <w:lvl w:ilvl="0" w:tplc="BF62930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3C2D15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B3879A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C3EC80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2228A6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004688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D499F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674A2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5947C9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43195AE0"/>
    <w:multiLevelType w:val="hybridMultilevel"/>
    <w:tmpl w:val="1898CD56"/>
    <w:lvl w:ilvl="0" w:tplc="E58A8A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D8C81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8A6A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B633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0CA0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7297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E49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3432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362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B678CD"/>
    <w:multiLevelType w:val="hybridMultilevel"/>
    <w:tmpl w:val="47B6843A"/>
    <w:lvl w:ilvl="0" w:tplc="3456151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652D78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0D24F3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FFC247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3A6305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EAE305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48F2A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8566BD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09ED34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7FD04EA"/>
    <w:multiLevelType w:val="hybridMultilevel"/>
    <w:tmpl w:val="53368EDC"/>
    <w:lvl w:ilvl="0" w:tplc="15E6559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00631E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BAC59E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E0058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4633E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906C6D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2A3D5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6047EC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F68849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65000F78"/>
    <w:multiLevelType w:val="hybridMultilevel"/>
    <w:tmpl w:val="5AA85C6A"/>
    <w:lvl w:ilvl="0" w:tplc="D48CA4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4837E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9049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E6B3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2854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5A87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88CD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34EF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689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3DC"/>
    <w:rsid w:val="002817B9"/>
    <w:rsid w:val="003F7862"/>
    <w:rsid w:val="004143DC"/>
    <w:rsid w:val="004B4617"/>
    <w:rsid w:val="006D68C4"/>
    <w:rsid w:val="006E6018"/>
    <w:rsid w:val="00D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3D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F7862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3D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F7862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9586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434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1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89497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033477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25744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175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2545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2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8229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42222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2012-01-05T20:07:00Z</dcterms:created>
  <dcterms:modified xsi:type="dcterms:W3CDTF">2012-01-05T20:07:00Z</dcterms:modified>
</cp:coreProperties>
</file>